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</w:p>
    <w:p w:rsidR="00A14083" w:rsidRDefault="00A14083" w:rsidP="00A14083">
      <w:r>
        <w:t>Quarter:</w:t>
      </w:r>
      <w:r>
        <w:tab/>
      </w:r>
      <w:r w:rsidR="00C05338">
        <w:t>Third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135403">
        <w:t xml:space="preserve">, </w:t>
      </w:r>
      <w:r w:rsidR="0076372D">
        <w:t xml:space="preserve">February </w:t>
      </w:r>
      <w:r w:rsidR="0073691B">
        <w:t>1st</w:t>
      </w:r>
      <w:r w:rsidR="0081083A">
        <w:t>, 201</w:t>
      </w:r>
      <w:r w:rsidR="0073691B">
        <w:t>6</w:t>
      </w:r>
      <w:r w:rsidR="00E043A4">
        <w:t xml:space="preserve"> through Friday, </w:t>
      </w:r>
      <w:r w:rsidR="0073691B">
        <w:t>February</w:t>
      </w:r>
      <w:r w:rsidR="007A4C11">
        <w:t xml:space="preserve"> </w:t>
      </w:r>
      <w:r w:rsidR="0073691B">
        <w:t>5</w:t>
      </w:r>
      <w:r w:rsidR="000E1449">
        <w:t>th</w:t>
      </w:r>
      <w:r w:rsidR="0073691B">
        <w:t>, 2016</w:t>
      </w:r>
    </w:p>
    <w:p w:rsidR="00A14083" w:rsidRDefault="00A14083" w:rsidP="00A14083">
      <w:pPr>
        <w:jc w:val="center"/>
      </w:pPr>
    </w:p>
    <w:tbl>
      <w:tblPr>
        <w:tblStyle w:val="TableGrid"/>
        <w:tblW w:w="13405" w:type="dxa"/>
        <w:jc w:val="center"/>
        <w:tblInd w:w="-72" w:type="dxa"/>
        <w:tblLook w:val="04A0" w:firstRow="1" w:lastRow="0" w:firstColumn="1" w:lastColumn="0" w:noHBand="0" w:noVBand="1"/>
      </w:tblPr>
      <w:tblGrid>
        <w:gridCol w:w="1654"/>
        <w:gridCol w:w="2028"/>
        <w:gridCol w:w="2070"/>
        <w:gridCol w:w="1969"/>
        <w:gridCol w:w="2042"/>
        <w:gridCol w:w="1800"/>
        <w:gridCol w:w="1842"/>
      </w:tblGrid>
      <w:tr w:rsidR="00E04321" w:rsidRPr="00A14083" w:rsidTr="007A1613">
        <w:trPr>
          <w:jc w:val="center"/>
        </w:trPr>
        <w:tc>
          <w:tcPr>
            <w:tcW w:w="165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2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6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2042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E04321" w:rsidTr="007A1613">
        <w:trPr>
          <w:jc w:val="center"/>
        </w:trPr>
        <w:tc>
          <w:tcPr>
            <w:tcW w:w="1654" w:type="dxa"/>
          </w:tcPr>
          <w:p w:rsidR="00A14083" w:rsidRDefault="00A14083" w:rsidP="00CC2D53">
            <w:r>
              <w:t>Objective</w:t>
            </w:r>
          </w:p>
        </w:tc>
        <w:tc>
          <w:tcPr>
            <w:tcW w:w="2028" w:type="dxa"/>
          </w:tcPr>
          <w:p w:rsidR="00A14083" w:rsidRDefault="00762421" w:rsidP="007C7228">
            <w:r>
              <w:t>Students will describe nonfiction elements.</w:t>
            </w:r>
          </w:p>
        </w:tc>
        <w:tc>
          <w:tcPr>
            <w:tcW w:w="2070" w:type="dxa"/>
          </w:tcPr>
          <w:p w:rsidR="00A14083" w:rsidRDefault="00762421" w:rsidP="007C7228">
            <w:r>
              <w:t>Students will describe nonfiction elements.</w:t>
            </w:r>
          </w:p>
        </w:tc>
        <w:tc>
          <w:tcPr>
            <w:tcW w:w="1969" w:type="dxa"/>
          </w:tcPr>
          <w:p w:rsidR="00A14083" w:rsidRDefault="009913BB" w:rsidP="00762421">
            <w:r>
              <w:t>Students will describe nonfiction elements</w:t>
            </w:r>
            <w:r w:rsidR="00762421">
              <w:t>.</w:t>
            </w:r>
          </w:p>
        </w:tc>
        <w:tc>
          <w:tcPr>
            <w:tcW w:w="2042" w:type="dxa"/>
          </w:tcPr>
          <w:p w:rsidR="00A14083" w:rsidRDefault="00AF65DB" w:rsidP="00965C9B">
            <w:r>
              <w:t>Students will explain rules, requirements, and rewards of the Memphis Grizzlies Read to Achieve reading challenge.</w:t>
            </w:r>
          </w:p>
        </w:tc>
        <w:tc>
          <w:tcPr>
            <w:tcW w:w="1800" w:type="dxa"/>
          </w:tcPr>
          <w:p w:rsidR="00A14083" w:rsidRDefault="00AF65DB" w:rsidP="00D124B4">
            <w:r>
              <w:t>Students will explain rules, requirements, and rewards of the Memphis Grizzlies Read to Achieve reading challenge.</w:t>
            </w:r>
          </w:p>
        </w:tc>
        <w:tc>
          <w:tcPr>
            <w:tcW w:w="1842" w:type="dxa"/>
          </w:tcPr>
          <w:p w:rsidR="00A14083" w:rsidRDefault="00AF65DB" w:rsidP="00A14083">
            <w:r>
              <w:t>Students will explain rules, requirements, and rewards of the Memphis Grizzlies Read to Achieve reading challenge.</w:t>
            </w:r>
          </w:p>
        </w:tc>
      </w:tr>
      <w:tr w:rsidR="00E04321" w:rsidTr="007A1613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“I Can” Statement</w:t>
            </w:r>
          </w:p>
        </w:tc>
        <w:tc>
          <w:tcPr>
            <w:tcW w:w="2028" w:type="dxa"/>
          </w:tcPr>
          <w:p w:rsidR="00E80FD3" w:rsidRDefault="00DC22BE" w:rsidP="00762421">
            <w:r>
              <w:t xml:space="preserve">I can </w:t>
            </w:r>
            <w:r w:rsidR="009913BB">
              <w:t>tell about nonfiction</w:t>
            </w:r>
            <w:r w:rsidR="00762421">
              <w:t>.</w:t>
            </w:r>
          </w:p>
        </w:tc>
        <w:tc>
          <w:tcPr>
            <w:tcW w:w="2070" w:type="dxa"/>
          </w:tcPr>
          <w:p w:rsidR="00E80FD3" w:rsidRDefault="00762421" w:rsidP="0029385C">
            <w:r>
              <w:t>I can tell about nonfiction.</w:t>
            </w:r>
          </w:p>
        </w:tc>
        <w:tc>
          <w:tcPr>
            <w:tcW w:w="1969" w:type="dxa"/>
          </w:tcPr>
          <w:p w:rsidR="00E80FD3" w:rsidRDefault="00762421" w:rsidP="00E80FD3">
            <w:r>
              <w:t>I can tell about nonfiction.</w:t>
            </w:r>
          </w:p>
        </w:tc>
        <w:tc>
          <w:tcPr>
            <w:tcW w:w="2042" w:type="dxa"/>
          </w:tcPr>
          <w:p w:rsidR="00E80FD3" w:rsidRDefault="00AF65DB" w:rsidP="00965C9B">
            <w:r>
              <w:t>I can tell about</w:t>
            </w:r>
            <w:r w:rsidR="003F560A">
              <w:t xml:space="preserve"> the Read to Achieve reading challenge and what I have to do.</w:t>
            </w:r>
          </w:p>
        </w:tc>
        <w:tc>
          <w:tcPr>
            <w:tcW w:w="1800" w:type="dxa"/>
          </w:tcPr>
          <w:p w:rsidR="00E80FD3" w:rsidRPr="002C42C3" w:rsidRDefault="00AF65DB" w:rsidP="00701C46">
            <w:r>
              <w:t>I can tell about the Read to Achieve reading challenge and what I have to do.</w:t>
            </w:r>
          </w:p>
        </w:tc>
        <w:tc>
          <w:tcPr>
            <w:tcW w:w="1842" w:type="dxa"/>
          </w:tcPr>
          <w:p w:rsidR="00E80FD3" w:rsidRDefault="00AF65DB" w:rsidP="00E043A4">
            <w:r>
              <w:t>I can tell about the Read to Achieve reading challenge and what I have to do.</w:t>
            </w:r>
          </w:p>
        </w:tc>
      </w:tr>
      <w:tr w:rsidR="00E04321" w:rsidTr="007A1613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Common Score Standard</w:t>
            </w:r>
          </w:p>
        </w:tc>
        <w:tc>
          <w:tcPr>
            <w:tcW w:w="2028" w:type="dxa"/>
          </w:tcPr>
          <w:p w:rsidR="00E80FD3" w:rsidRDefault="00E80FD3" w:rsidP="00BE2628">
            <w:r>
              <w:t>CCSS.ELA-Literacy.RL.K.2</w:t>
            </w:r>
          </w:p>
          <w:p w:rsidR="00E80FD3" w:rsidRDefault="00E80FD3" w:rsidP="00BE2628">
            <w:r>
              <w:t>With prompting and support, retell familiar stories, including key details.</w:t>
            </w:r>
          </w:p>
          <w:p w:rsidR="00E80FD3" w:rsidRDefault="00E80FD3" w:rsidP="00BE2628"/>
          <w:p w:rsidR="00E80FD3" w:rsidRDefault="00E80FD3" w:rsidP="00BE2628">
            <w:r>
              <w:t>CCSS.ELA-Literacy.RL.K.3</w:t>
            </w:r>
          </w:p>
          <w:p w:rsidR="00E80FD3" w:rsidRDefault="00E80FD3" w:rsidP="00B373A6">
            <w:r>
              <w:t xml:space="preserve">With prompting and support, identify characters, settings, and major </w:t>
            </w:r>
            <w:r>
              <w:lastRenderedPageBreak/>
              <w:t>events in a story.</w:t>
            </w:r>
          </w:p>
          <w:p w:rsidR="00E80FD3" w:rsidRDefault="00E80FD3" w:rsidP="00B373A6"/>
          <w:p w:rsidR="00E80FD3" w:rsidRDefault="00E80FD3" w:rsidP="00311CF8">
            <w:r>
              <w:t>CCSS.ELA-Literacy.SL.K.2</w:t>
            </w:r>
          </w:p>
          <w:p w:rsidR="00E80FD3" w:rsidRDefault="00E80FD3" w:rsidP="00311CF8">
            <w:r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2070" w:type="dxa"/>
          </w:tcPr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CCSS.ELA-Literacy.RL.1.3</w:t>
            </w:r>
          </w:p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Describe characters, settings, and major events in a story, using key details.</w:t>
            </w:r>
          </w:p>
          <w:p w:rsidR="00E80FD3" w:rsidRDefault="00E80FD3" w:rsidP="00311CF8">
            <w:pPr>
              <w:rPr>
                <w:noProof/>
              </w:rPr>
            </w:pPr>
          </w:p>
          <w:p w:rsidR="00E80FD3" w:rsidRDefault="00E80FD3" w:rsidP="00B373A6">
            <w:r>
              <w:t>CCSS.ELA-Literacy.SL.1.2</w:t>
            </w:r>
          </w:p>
          <w:p w:rsidR="00E80FD3" w:rsidRDefault="00E80FD3" w:rsidP="00B373A6">
            <w:r>
              <w:t xml:space="preserve">Ask and answer questions about key details in a text read aloud or information </w:t>
            </w:r>
            <w:r>
              <w:lastRenderedPageBreak/>
              <w:t>presented orally or through other media.</w:t>
            </w:r>
          </w:p>
        </w:tc>
        <w:tc>
          <w:tcPr>
            <w:tcW w:w="1969" w:type="dxa"/>
          </w:tcPr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CCSS.ELA-Literacy.RL.2.1</w:t>
            </w:r>
          </w:p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Ask and answer such questions as who, what, where, when, why, and how to demonstrate understanding of key details in a text.</w:t>
            </w:r>
          </w:p>
          <w:p w:rsidR="00E80FD3" w:rsidRDefault="00E80FD3" w:rsidP="009F6F3B">
            <w:pPr>
              <w:rPr>
                <w:noProof/>
              </w:rPr>
            </w:pPr>
          </w:p>
          <w:p w:rsidR="00E80FD3" w:rsidRDefault="00E80FD3" w:rsidP="009F6F3B">
            <w:pPr>
              <w:rPr>
                <w:noProof/>
              </w:rPr>
            </w:pPr>
            <w:r>
              <w:rPr>
                <w:noProof/>
              </w:rPr>
              <w:t>CCSS.ELA-Literacy.RL.2.7</w:t>
            </w:r>
          </w:p>
          <w:p w:rsidR="00E80FD3" w:rsidRDefault="00E80FD3" w:rsidP="009F6F3B">
            <w:pPr>
              <w:rPr>
                <w:noProof/>
              </w:rPr>
            </w:pPr>
            <w:r>
              <w:rPr>
                <w:noProof/>
              </w:rPr>
              <w:lastRenderedPageBreak/>
              <w:t>Use information gained from the illustrations and words in a print or digital text to demonstrate understanding of its characters, setting, or plot.</w:t>
            </w:r>
          </w:p>
          <w:p w:rsidR="00E80FD3" w:rsidRDefault="00E80FD3" w:rsidP="009F6F3B">
            <w:pPr>
              <w:rPr>
                <w:noProof/>
              </w:rPr>
            </w:pPr>
          </w:p>
          <w:p w:rsidR="00E80FD3" w:rsidRDefault="00E80FD3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2042" w:type="dxa"/>
          </w:tcPr>
          <w:p w:rsidR="00BA51BB" w:rsidRPr="00BA51BB" w:rsidRDefault="00BA51BB" w:rsidP="00BA51BB">
            <w:r w:rsidRPr="00BA51BB">
              <w:lastRenderedPageBreak/>
              <w:t>CCSS.ELA-LITERACY.RL.3.1</w:t>
            </w:r>
          </w:p>
          <w:p w:rsidR="00E80FD3" w:rsidRDefault="00BA51BB" w:rsidP="00BA51BB">
            <w:r w:rsidRPr="00BA51BB">
              <w:t>Ask and answer questions to demonstrate understanding of a text, referring explicitly to the text as the basis for the answers.</w:t>
            </w:r>
          </w:p>
          <w:p w:rsidR="00BA51BB" w:rsidRDefault="00BA51BB" w:rsidP="00BA51BB"/>
          <w:p w:rsidR="00BA51BB" w:rsidRPr="00BA51BB" w:rsidRDefault="00BA51BB" w:rsidP="00BA51BB">
            <w:r w:rsidRPr="00BA51BB">
              <w:t>CCSS.ELA-LITERACY.RI.3.1</w:t>
            </w:r>
          </w:p>
          <w:p w:rsidR="00BA51BB" w:rsidRPr="00F63058" w:rsidRDefault="00BA51BB" w:rsidP="00BA51BB">
            <w:pPr>
              <w:rPr>
                <w:color w:val="FF0000"/>
              </w:rPr>
            </w:pPr>
            <w:r w:rsidRPr="00BA51BB">
              <w:t xml:space="preserve">Ask and answer </w:t>
            </w:r>
            <w:r w:rsidRPr="00BA51BB">
              <w:lastRenderedPageBreak/>
              <w:t>questions to demonstrate understanding of a text, referring explicitly to the text as the basis for the answers.</w:t>
            </w:r>
          </w:p>
        </w:tc>
        <w:tc>
          <w:tcPr>
            <w:tcW w:w="1800" w:type="dxa"/>
          </w:tcPr>
          <w:p w:rsidR="00BA51BB" w:rsidRDefault="00BA51BB" w:rsidP="00BA51BB">
            <w:r>
              <w:lastRenderedPageBreak/>
              <w:t>CCSS.ELA-LITERACY.RL.4.1</w:t>
            </w:r>
          </w:p>
          <w:p w:rsidR="00E80FD3" w:rsidRDefault="00BA51BB" w:rsidP="00BA51BB">
            <w:r>
              <w:t>Refer to details and examples in a text when explaining what the text says explicitly and when drawing inferences from the text.</w:t>
            </w:r>
          </w:p>
          <w:p w:rsidR="00BA51BB" w:rsidRDefault="00BA51BB" w:rsidP="00BA51BB"/>
          <w:p w:rsidR="00BA51BB" w:rsidRDefault="00BA51BB" w:rsidP="00BA51BB">
            <w:r>
              <w:t>CCSS.ELA-LITERACY.RI.4.1</w:t>
            </w:r>
          </w:p>
          <w:p w:rsidR="00BA51BB" w:rsidRPr="002C42C3" w:rsidRDefault="00BA51BB" w:rsidP="00BA51BB">
            <w:r>
              <w:lastRenderedPageBreak/>
              <w:t>Refer to details and examples in a text when explaining what the text says explicitly and when drawing inferences from the text.</w:t>
            </w:r>
          </w:p>
        </w:tc>
        <w:tc>
          <w:tcPr>
            <w:tcW w:w="1842" w:type="dxa"/>
          </w:tcPr>
          <w:p w:rsidR="00BA51BB" w:rsidRPr="00BA51BB" w:rsidRDefault="00BA51BB" w:rsidP="00BA51BB">
            <w:r w:rsidRPr="00BA51BB">
              <w:lastRenderedPageBreak/>
              <w:t>CCSS.ELA-LITERACY.RL.5.1</w:t>
            </w:r>
          </w:p>
          <w:p w:rsidR="00E80FD3" w:rsidRDefault="00BA51BB" w:rsidP="00BA51BB">
            <w:r w:rsidRPr="00BA51BB">
              <w:t>Quote accurately from a text when explaining what the text says explicitly and when drawing inferences from the text.</w:t>
            </w:r>
          </w:p>
          <w:p w:rsidR="00BA51BB" w:rsidRDefault="00BA51BB" w:rsidP="00BA51BB"/>
          <w:p w:rsidR="00BA51BB" w:rsidRPr="00BA51BB" w:rsidRDefault="00BA51BB" w:rsidP="00BA51BB">
            <w:r w:rsidRPr="00BA51BB">
              <w:t>CCSS.ELA-LITERACY.RI.5.1</w:t>
            </w:r>
          </w:p>
          <w:p w:rsidR="00BA51BB" w:rsidRPr="00F63058" w:rsidRDefault="00BA51BB" w:rsidP="00BA51BB">
            <w:pPr>
              <w:rPr>
                <w:color w:val="FF0000"/>
              </w:rPr>
            </w:pPr>
            <w:r w:rsidRPr="00BA51BB">
              <w:t xml:space="preserve">Quote accurately </w:t>
            </w:r>
            <w:r w:rsidRPr="00BA51BB">
              <w:lastRenderedPageBreak/>
              <w:t>from a text when explaining what the text says explicitly and when drawing inferences from the text.</w:t>
            </w:r>
          </w:p>
        </w:tc>
      </w:tr>
      <w:tr w:rsidR="00E04321" w:rsidTr="007A1613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AASL Standard</w:t>
            </w:r>
          </w:p>
        </w:tc>
        <w:tc>
          <w:tcPr>
            <w:tcW w:w="2028" w:type="dxa"/>
          </w:tcPr>
          <w:p w:rsidR="00E80FD3" w:rsidRDefault="00E80FD3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070" w:type="dxa"/>
          </w:tcPr>
          <w:p w:rsidR="00E80FD3" w:rsidRDefault="00E80FD3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969" w:type="dxa"/>
          </w:tcPr>
          <w:p w:rsidR="00E80FD3" w:rsidRDefault="00E80FD3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2042" w:type="dxa"/>
          </w:tcPr>
          <w:p w:rsidR="00E80FD3" w:rsidRDefault="00E80FD3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800" w:type="dxa"/>
          </w:tcPr>
          <w:p w:rsidR="00E80FD3" w:rsidRDefault="00E80FD3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842" w:type="dxa"/>
          </w:tcPr>
          <w:p w:rsidR="00E80FD3" w:rsidRDefault="00E80FD3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</w:tr>
      <w:tr w:rsidR="00E04321" w:rsidTr="007A1613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Question of the Week</w:t>
            </w:r>
          </w:p>
        </w:tc>
        <w:tc>
          <w:tcPr>
            <w:tcW w:w="2028" w:type="dxa"/>
          </w:tcPr>
          <w:p w:rsidR="00105466" w:rsidRDefault="009913BB" w:rsidP="00105466">
            <w:pPr>
              <w:pStyle w:val="ListParagraph"/>
              <w:numPr>
                <w:ilvl w:val="0"/>
                <w:numId w:val="8"/>
              </w:numPr>
            </w:pPr>
            <w:r>
              <w:t>What is nonfiction?</w:t>
            </w:r>
          </w:p>
          <w:p w:rsidR="00E80FD3" w:rsidRDefault="009D4237" w:rsidP="009D4237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How do I know when I am reading a nonfiction book?</w:t>
            </w:r>
          </w:p>
          <w:p w:rsidR="00105466" w:rsidRDefault="00105466" w:rsidP="009D4237">
            <w:pPr>
              <w:pStyle w:val="ListParagraph"/>
              <w:numPr>
                <w:ilvl w:val="0"/>
                <w:numId w:val="8"/>
              </w:numPr>
            </w:pPr>
            <w:r>
              <w:t>Who is Ruby Bridges?</w:t>
            </w:r>
          </w:p>
        </w:tc>
        <w:tc>
          <w:tcPr>
            <w:tcW w:w="2070" w:type="dxa"/>
          </w:tcPr>
          <w:p w:rsidR="00E80FD3" w:rsidRDefault="009913BB" w:rsidP="00C77AA5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What is nonfiction?</w:t>
            </w:r>
          </w:p>
          <w:p w:rsidR="009D4237" w:rsidRDefault="009D4237" w:rsidP="00C77AA5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How do I know when I am reading a nonfiction book?</w:t>
            </w:r>
          </w:p>
          <w:p w:rsidR="00105466" w:rsidRDefault="00105466" w:rsidP="00C77AA5">
            <w:pPr>
              <w:pStyle w:val="ListParagraph"/>
              <w:numPr>
                <w:ilvl w:val="0"/>
                <w:numId w:val="8"/>
              </w:numPr>
            </w:pPr>
            <w:r>
              <w:t>Who is Ruby Bridges?</w:t>
            </w:r>
          </w:p>
        </w:tc>
        <w:tc>
          <w:tcPr>
            <w:tcW w:w="1969" w:type="dxa"/>
          </w:tcPr>
          <w:p w:rsidR="00E80FD3" w:rsidRDefault="00C77AA5" w:rsidP="00C77AA5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What is nonfiction?</w:t>
            </w:r>
          </w:p>
          <w:p w:rsidR="009D4237" w:rsidRDefault="009D4237" w:rsidP="00C77AA5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How do I know when I am reading a nonfiction book?</w:t>
            </w:r>
          </w:p>
          <w:p w:rsidR="00105466" w:rsidRDefault="00105466" w:rsidP="00C77AA5">
            <w:pPr>
              <w:pStyle w:val="ListParagraph"/>
              <w:numPr>
                <w:ilvl w:val="0"/>
                <w:numId w:val="8"/>
              </w:numPr>
            </w:pPr>
            <w:r>
              <w:t>Who is Ruby Bridges?</w:t>
            </w:r>
          </w:p>
        </w:tc>
        <w:tc>
          <w:tcPr>
            <w:tcW w:w="2042" w:type="dxa"/>
          </w:tcPr>
          <w:p w:rsidR="00E80FD3" w:rsidRPr="003F560A" w:rsidRDefault="003F560A" w:rsidP="00965C9B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lastRenderedPageBreak/>
              <w:t>What is Read to Achieve?</w:t>
            </w:r>
          </w:p>
          <w:p w:rsidR="003F560A" w:rsidRPr="000910F7" w:rsidRDefault="003F560A" w:rsidP="00965C9B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lastRenderedPageBreak/>
              <w:t>What do I have to do to be successful with the reading challenge?</w:t>
            </w:r>
          </w:p>
        </w:tc>
        <w:tc>
          <w:tcPr>
            <w:tcW w:w="1800" w:type="dxa"/>
          </w:tcPr>
          <w:p w:rsidR="003F560A" w:rsidRPr="003F560A" w:rsidRDefault="003F560A" w:rsidP="003F560A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lastRenderedPageBreak/>
              <w:t>What is Read to Achieve?</w:t>
            </w:r>
          </w:p>
          <w:p w:rsidR="00E80FD3" w:rsidRPr="000910F7" w:rsidRDefault="003F560A" w:rsidP="003F560A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lastRenderedPageBreak/>
              <w:t>What do I have to do to be successful with the reading challenge?</w:t>
            </w:r>
          </w:p>
        </w:tc>
        <w:tc>
          <w:tcPr>
            <w:tcW w:w="1842" w:type="dxa"/>
          </w:tcPr>
          <w:p w:rsidR="003F560A" w:rsidRPr="003F560A" w:rsidRDefault="003F560A" w:rsidP="003F560A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lastRenderedPageBreak/>
              <w:t>What is Read to Achieve?</w:t>
            </w:r>
          </w:p>
          <w:p w:rsidR="00E80FD3" w:rsidRPr="000910F7" w:rsidRDefault="003F560A" w:rsidP="003F560A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lastRenderedPageBreak/>
              <w:t>What do I have to do to be successful with the reading challenge?</w:t>
            </w:r>
          </w:p>
        </w:tc>
      </w:tr>
      <w:tr w:rsidR="00E04321" w:rsidTr="007A1613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Motivation</w:t>
            </w:r>
          </w:p>
        </w:tc>
        <w:tc>
          <w:tcPr>
            <w:tcW w:w="2028" w:type="dxa"/>
          </w:tcPr>
          <w:p w:rsidR="00762421" w:rsidRDefault="00965C9B" w:rsidP="00A74214">
            <w:r>
              <w:t>Types</w:t>
            </w:r>
            <w:r w:rsidR="00762421">
              <w:t xml:space="preserve"> of </w:t>
            </w:r>
            <w:r>
              <w:t>Non-</w:t>
            </w:r>
            <w:r w:rsidR="00762421">
              <w:t>Fiction</w:t>
            </w:r>
          </w:p>
        </w:tc>
        <w:tc>
          <w:tcPr>
            <w:tcW w:w="2070" w:type="dxa"/>
          </w:tcPr>
          <w:p w:rsidR="00E80FD3" w:rsidRDefault="00965C9B" w:rsidP="00440C80">
            <w:r>
              <w:t>Types of Non-Fiction</w:t>
            </w:r>
          </w:p>
        </w:tc>
        <w:tc>
          <w:tcPr>
            <w:tcW w:w="1969" w:type="dxa"/>
          </w:tcPr>
          <w:p w:rsidR="00E80FD3" w:rsidRDefault="00965C9B" w:rsidP="004D32E8">
            <w:r>
              <w:t>Types of Non-Fiction</w:t>
            </w:r>
          </w:p>
        </w:tc>
        <w:tc>
          <w:tcPr>
            <w:tcW w:w="2042" w:type="dxa"/>
          </w:tcPr>
          <w:p w:rsidR="00E80FD3" w:rsidRDefault="00774A1B" w:rsidP="003E0C27">
            <w:r>
              <w:t xml:space="preserve">Students view </w:t>
            </w:r>
            <w:r w:rsidR="003E0C27">
              <w:t>2015 Read to Achieve Championship pictures found on the Fairley Library website</w:t>
            </w:r>
            <w:r>
              <w:t>.</w:t>
            </w:r>
          </w:p>
        </w:tc>
        <w:tc>
          <w:tcPr>
            <w:tcW w:w="1800" w:type="dxa"/>
          </w:tcPr>
          <w:p w:rsidR="00E80FD3" w:rsidRDefault="00774A1B" w:rsidP="00D81C80">
            <w:r>
              <w:t>Students view 2015 Read to Achieve Championship pictures found on the Fairley Library website.</w:t>
            </w:r>
          </w:p>
        </w:tc>
        <w:tc>
          <w:tcPr>
            <w:tcW w:w="1842" w:type="dxa"/>
          </w:tcPr>
          <w:p w:rsidR="00E80FD3" w:rsidRDefault="00774A1B" w:rsidP="00D81C80">
            <w:r>
              <w:t>Students view 2015 Read to Achieve Championship pictures found on the Fairley Library website.</w:t>
            </w:r>
          </w:p>
        </w:tc>
      </w:tr>
      <w:tr w:rsidR="00E04321" w:rsidTr="007A1613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Procedures</w:t>
            </w:r>
          </w:p>
        </w:tc>
        <w:tc>
          <w:tcPr>
            <w:tcW w:w="2028" w:type="dxa"/>
          </w:tcPr>
          <w:p w:rsidR="00CB4EA2" w:rsidRDefault="00CA3044" w:rsidP="00701C46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 w:rsidRPr="00CA3044">
              <w:rPr>
                <w:i/>
                <w:noProof/>
              </w:rPr>
              <w:t xml:space="preserve"> </w:t>
            </w:r>
            <w:r w:rsidR="002849C5">
              <w:rPr>
                <w:noProof/>
              </w:rPr>
              <w:t>Librarian and students will review the laws (rules) Dr. King helped change in America, one being the integration of “coloreds” into all-white public schools.</w:t>
            </w:r>
          </w:p>
          <w:p w:rsidR="002849C5" w:rsidRDefault="002849C5" w:rsidP="00701C46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take a picture walk of </w:t>
            </w:r>
            <w:r>
              <w:rPr>
                <w:i/>
                <w:noProof/>
              </w:rPr>
              <w:t xml:space="preserve">The Story of Ruby Bridges </w:t>
            </w:r>
            <w:r>
              <w:rPr>
                <w:noProof/>
              </w:rPr>
              <w:t>by Robert Cole.</w:t>
            </w:r>
          </w:p>
          <w:p w:rsidR="002849C5" w:rsidRDefault="002849C5" w:rsidP="00701C46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Librarian will read </w:t>
            </w:r>
            <w:r>
              <w:rPr>
                <w:i/>
                <w:noProof/>
              </w:rPr>
              <w:t xml:space="preserve">The Story </w:t>
            </w:r>
            <w:r>
              <w:rPr>
                <w:i/>
                <w:noProof/>
              </w:rPr>
              <w:lastRenderedPageBreak/>
              <w:t>of Ruby Bridges</w:t>
            </w:r>
            <w:r>
              <w:rPr>
                <w:noProof/>
              </w:rPr>
              <w:t>.</w:t>
            </w:r>
          </w:p>
          <w:p w:rsidR="002849C5" w:rsidRDefault="002849C5" w:rsidP="002849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Students describe what kind of person they think Ruby Bridges was and state reasons for thinking.</w:t>
            </w:r>
          </w:p>
          <w:p w:rsidR="002849C5" w:rsidRPr="00160B38" w:rsidRDefault="002849C5" w:rsidP="002849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Librarian show then-and-now pictures of Ruby Bridges and her teacher, Mrs. Henry in the book, </w:t>
            </w:r>
            <w:r>
              <w:rPr>
                <w:i/>
                <w:noProof/>
              </w:rPr>
              <w:t xml:space="preserve">Ruby Bridges Goes To School: My True Story </w:t>
            </w:r>
            <w:r>
              <w:rPr>
                <w:noProof/>
              </w:rPr>
              <w:t>by Ruby Bridges.</w:t>
            </w:r>
          </w:p>
        </w:tc>
        <w:tc>
          <w:tcPr>
            <w:tcW w:w="2070" w:type="dxa"/>
          </w:tcPr>
          <w:p w:rsidR="0002375B" w:rsidRDefault="0002375B" w:rsidP="0002375B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the laws (rules) Dr. King helped change in America, one being the integration of “coloreds” into all-white public schools.</w:t>
            </w:r>
          </w:p>
          <w:p w:rsidR="0002375B" w:rsidRDefault="0002375B" w:rsidP="0002375B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take a picture walk of </w:t>
            </w:r>
            <w:r>
              <w:rPr>
                <w:i/>
                <w:noProof/>
              </w:rPr>
              <w:t xml:space="preserve">The Story of Ruby Bridges </w:t>
            </w:r>
            <w:r>
              <w:rPr>
                <w:noProof/>
              </w:rPr>
              <w:t>by Robert Cole.</w:t>
            </w:r>
          </w:p>
          <w:p w:rsidR="0002375B" w:rsidRDefault="0002375B" w:rsidP="0002375B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 xml:space="preserve">Librarian will read </w:t>
            </w:r>
            <w:r>
              <w:rPr>
                <w:i/>
                <w:noProof/>
              </w:rPr>
              <w:t xml:space="preserve">The Story </w:t>
            </w:r>
            <w:r>
              <w:rPr>
                <w:i/>
                <w:noProof/>
              </w:rPr>
              <w:lastRenderedPageBreak/>
              <w:t>of Ruby Bridges</w:t>
            </w:r>
            <w:r>
              <w:rPr>
                <w:noProof/>
              </w:rPr>
              <w:t>.</w:t>
            </w:r>
          </w:p>
          <w:p w:rsidR="0002375B" w:rsidRDefault="0002375B" w:rsidP="0002375B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>Students describe what kind of person they think Ruby Bridges was and state reasons for thinking.</w:t>
            </w:r>
          </w:p>
          <w:p w:rsidR="00E80FD3" w:rsidRPr="00160B38" w:rsidRDefault="0002375B" w:rsidP="0002375B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 xml:space="preserve">Librarian show then-and-now pictures of Ruby Bridges and her teacher, Mrs. Henry in the book, </w:t>
            </w:r>
            <w:r w:rsidRPr="0002375B">
              <w:rPr>
                <w:i/>
                <w:noProof/>
              </w:rPr>
              <w:t xml:space="preserve">Ruby Bridges Goes To School: My True Story </w:t>
            </w:r>
            <w:r>
              <w:rPr>
                <w:noProof/>
              </w:rPr>
              <w:t>by Ruby Bridges.</w:t>
            </w:r>
          </w:p>
        </w:tc>
        <w:tc>
          <w:tcPr>
            <w:tcW w:w="1969" w:type="dxa"/>
          </w:tcPr>
          <w:p w:rsidR="0002375B" w:rsidRDefault="0002375B" w:rsidP="0002375B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the laws (rules) Dr. King helped change in America, one being the integration of “coloreds” into all-white public schools.</w:t>
            </w:r>
          </w:p>
          <w:p w:rsidR="0002375B" w:rsidRDefault="0002375B" w:rsidP="0002375B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take a picture walk of </w:t>
            </w:r>
            <w:r>
              <w:rPr>
                <w:i/>
                <w:noProof/>
              </w:rPr>
              <w:t xml:space="preserve">The Story of Ruby Bridges </w:t>
            </w:r>
            <w:r>
              <w:rPr>
                <w:noProof/>
              </w:rPr>
              <w:t>by Robert Cole.</w:t>
            </w:r>
          </w:p>
          <w:p w:rsidR="0002375B" w:rsidRDefault="0002375B" w:rsidP="0002375B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>
              <w:rPr>
                <w:noProof/>
              </w:rPr>
              <w:t xml:space="preserve">Librarian will </w:t>
            </w:r>
            <w:r>
              <w:rPr>
                <w:noProof/>
              </w:rPr>
              <w:lastRenderedPageBreak/>
              <w:t xml:space="preserve">read </w:t>
            </w:r>
            <w:r>
              <w:rPr>
                <w:i/>
                <w:noProof/>
              </w:rPr>
              <w:t>The Story of Ruby Bridges</w:t>
            </w:r>
            <w:r>
              <w:rPr>
                <w:noProof/>
              </w:rPr>
              <w:t>.</w:t>
            </w:r>
          </w:p>
          <w:p w:rsidR="0002375B" w:rsidRDefault="0002375B" w:rsidP="0002375B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>
              <w:rPr>
                <w:noProof/>
              </w:rPr>
              <w:t>Students describe what kind of person they think Ruby Bridges was and state reasons for thinking.</w:t>
            </w:r>
          </w:p>
          <w:p w:rsidR="00E80FD3" w:rsidRPr="00160B38" w:rsidRDefault="0002375B" w:rsidP="0002375B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>
              <w:rPr>
                <w:noProof/>
              </w:rPr>
              <w:t xml:space="preserve">Librarian show then-and-now pictures of Ruby Bridges and her teacher, Mrs. Henry in the book, </w:t>
            </w:r>
            <w:r>
              <w:rPr>
                <w:i/>
                <w:noProof/>
              </w:rPr>
              <w:t xml:space="preserve">Ruby Bridges Goes To School: My True Story </w:t>
            </w:r>
            <w:r>
              <w:rPr>
                <w:noProof/>
              </w:rPr>
              <w:t>by Ruby Bridges.</w:t>
            </w:r>
          </w:p>
        </w:tc>
        <w:tc>
          <w:tcPr>
            <w:tcW w:w="2042" w:type="dxa"/>
          </w:tcPr>
          <w:p w:rsidR="004B50E3" w:rsidRDefault="006A2344" w:rsidP="00701C4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Students view last year’s Read to Achieve Championship pictures (found on the library’s website)</w:t>
            </w:r>
          </w:p>
          <w:p w:rsidR="006A2344" w:rsidRDefault="006A2344" w:rsidP="00701C46">
            <w:pPr>
              <w:pStyle w:val="ListParagraph"/>
              <w:numPr>
                <w:ilvl w:val="0"/>
                <w:numId w:val="2"/>
              </w:numPr>
            </w:pPr>
            <w:r>
              <w:t xml:space="preserve">Librarian will explain Read to </w:t>
            </w:r>
            <w:proofErr w:type="gramStart"/>
            <w:r>
              <w:t>Achieve  rules</w:t>
            </w:r>
            <w:proofErr w:type="gramEnd"/>
            <w:r>
              <w:t>, requirements, and rewards (students receive bookmark and RTA journal and write in identifying information).</w:t>
            </w:r>
          </w:p>
          <w:p w:rsidR="006A2344" w:rsidRDefault="006A2344" w:rsidP="00701C46">
            <w:pPr>
              <w:pStyle w:val="ListParagraph"/>
              <w:numPr>
                <w:ilvl w:val="0"/>
                <w:numId w:val="2"/>
              </w:numPr>
            </w:pPr>
            <w:r>
              <w:t xml:space="preserve">Librarian and </w:t>
            </w:r>
            <w:r>
              <w:lastRenderedPageBreak/>
              <w:t xml:space="preserve">students read first week’s book, </w:t>
            </w:r>
            <w:r w:rsidRPr="006A2344">
              <w:rPr>
                <w:i/>
              </w:rPr>
              <w:t>Martin Luther King Jr.: Man of Peace</w:t>
            </w:r>
            <w:r>
              <w:t xml:space="preserve"> by Patricia </w:t>
            </w:r>
            <w:proofErr w:type="spellStart"/>
            <w:r>
              <w:t>McKissack</w:t>
            </w:r>
            <w:proofErr w:type="spellEnd"/>
            <w:r>
              <w:t>.</w:t>
            </w:r>
          </w:p>
          <w:p w:rsidR="006A2344" w:rsidRDefault="006A2344" w:rsidP="00701C46">
            <w:pPr>
              <w:pStyle w:val="ListParagraph"/>
              <w:numPr>
                <w:ilvl w:val="0"/>
                <w:numId w:val="2"/>
              </w:numPr>
            </w:pPr>
            <w:r>
              <w:t>Students list book one on their bookmark (librarian initials first entry).</w:t>
            </w:r>
          </w:p>
          <w:p w:rsidR="006A2344" w:rsidRDefault="006A2344" w:rsidP="00701C46">
            <w:pPr>
              <w:pStyle w:val="ListParagraph"/>
              <w:numPr>
                <w:ilvl w:val="0"/>
                <w:numId w:val="2"/>
              </w:numPr>
            </w:pPr>
            <w:r>
              <w:t>Students complete Week 1’s book information in journal (including reading response to the appropriate, selected question). ***see RTA Journal***</w:t>
            </w:r>
          </w:p>
          <w:p w:rsidR="006A2344" w:rsidRDefault="006A2344" w:rsidP="00701C46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Librarian signs off on Week 1’s</w:t>
            </w:r>
            <w:proofErr w:type="gramEnd"/>
            <w:r>
              <w:t xml:space="preserve"> reading response.</w:t>
            </w:r>
          </w:p>
          <w:p w:rsidR="006A2344" w:rsidRDefault="006A2344" w:rsidP="00701C46">
            <w:pPr>
              <w:pStyle w:val="ListParagraph"/>
              <w:numPr>
                <w:ilvl w:val="0"/>
                <w:numId w:val="2"/>
              </w:numPr>
            </w:pPr>
            <w:r>
              <w:t>Librarian and students review requirements.</w:t>
            </w:r>
          </w:p>
        </w:tc>
        <w:tc>
          <w:tcPr>
            <w:tcW w:w="1800" w:type="dxa"/>
          </w:tcPr>
          <w:p w:rsidR="007A1613" w:rsidRDefault="007A1613" w:rsidP="007A1613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Students view last year’s Read to Achieve Championship pictures (found on the library’s website)</w:t>
            </w:r>
          </w:p>
          <w:p w:rsidR="007A1613" w:rsidRDefault="007A1613" w:rsidP="007A1613">
            <w:pPr>
              <w:pStyle w:val="ListParagraph"/>
              <w:numPr>
                <w:ilvl w:val="0"/>
                <w:numId w:val="29"/>
              </w:numPr>
            </w:pPr>
            <w:r>
              <w:t xml:space="preserve">Librarian will explain Read to </w:t>
            </w:r>
            <w:proofErr w:type="gramStart"/>
            <w:r>
              <w:t>Achieve  rules</w:t>
            </w:r>
            <w:proofErr w:type="gramEnd"/>
            <w:r>
              <w:t xml:space="preserve">, requirements, and rewards (students receive bookmark and RTA journal and </w:t>
            </w:r>
            <w:r>
              <w:lastRenderedPageBreak/>
              <w:t>write in identifying information).</w:t>
            </w:r>
          </w:p>
          <w:p w:rsidR="007A1613" w:rsidRDefault="007A1613" w:rsidP="007A1613">
            <w:pPr>
              <w:pStyle w:val="ListParagraph"/>
              <w:numPr>
                <w:ilvl w:val="0"/>
                <w:numId w:val="29"/>
              </w:numPr>
            </w:pPr>
            <w:r>
              <w:t xml:space="preserve">Librarian and students read first week’s book, </w:t>
            </w:r>
            <w:r w:rsidRPr="006A2344">
              <w:rPr>
                <w:i/>
              </w:rPr>
              <w:t>Martin Luther King Jr.: Man of Peace</w:t>
            </w:r>
            <w:r>
              <w:t xml:space="preserve"> by Patricia </w:t>
            </w:r>
            <w:proofErr w:type="spellStart"/>
            <w:r>
              <w:t>McKissack</w:t>
            </w:r>
            <w:proofErr w:type="spellEnd"/>
            <w:r>
              <w:t>.</w:t>
            </w:r>
          </w:p>
          <w:p w:rsidR="007A1613" w:rsidRDefault="007A1613" w:rsidP="007A1613">
            <w:pPr>
              <w:pStyle w:val="ListParagraph"/>
              <w:numPr>
                <w:ilvl w:val="0"/>
                <w:numId w:val="29"/>
              </w:numPr>
            </w:pPr>
            <w:r>
              <w:t>Students list book one on their bookmark (librarian initials first entry).</w:t>
            </w:r>
          </w:p>
          <w:p w:rsidR="007A1613" w:rsidRDefault="007A1613" w:rsidP="007A1613">
            <w:pPr>
              <w:pStyle w:val="ListParagraph"/>
              <w:numPr>
                <w:ilvl w:val="0"/>
                <w:numId w:val="29"/>
              </w:numPr>
            </w:pPr>
            <w:r>
              <w:t xml:space="preserve">Students complete Week 1’s book information in journal (including reading response to the appropriate, selected question). ***see RTA </w:t>
            </w:r>
            <w:r>
              <w:lastRenderedPageBreak/>
              <w:t>Journal***</w:t>
            </w:r>
          </w:p>
          <w:p w:rsidR="007A1613" w:rsidRDefault="007A1613" w:rsidP="007A1613">
            <w:pPr>
              <w:pStyle w:val="ListParagraph"/>
              <w:numPr>
                <w:ilvl w:val="0"/>
                <w:numId w:val="29"/>
              </w:numPr>
            </w:pPr>
            <w:proofErr w:type="gramStart"/>
            <w:r>
              <w:t>Librarian signs off on Week 1’s</w:t>
            </w:r>
            <w:proofErr w:type="gramEnd"/>
            <w:r>
              <w:t xml:space="preserve"> reading response.</w:t>
            </w:r>
          </w:p>
          <w:p w:rsidR="0080755E" w:rsidRDefault="007A1613" w:rsidP="007A1613">
            <w:pPr>
              <w:pStyle w:val="ListParagraph"/>
              <w:numPr>
                <w:ilvl w:val="0"/>
                <w:numId w:val="29"/>
              </w:numPr>
            </w:pPr>
            <w:r>
              <w:t>Librarian and students review requirements.</w:t>
            </w:r>
          </w:p>
        </w:tc>
        <w:tc>
          <w:tcPr>
            <w:tcW w:w="1842" w:type="dxa"/>
          </w:tcPr>
          <w:p w:rsidR="007A1613" w:rsidRDefault="007A1613" w:rsidP="007A1613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>Students view last year’s Read to Achieve Championship pictures (found on the library’s website)</w:t>
            </w:r>
          </w:p>
          <w:p w:rsidR="007A1613" w:rsidRDefault="007A1613" w:rsidP="007A1613">
            <w:pPr>
              <w:pStyle w:val="ListParagraph"/>
              <w:numPr>
                <w:ilvl w:val="0"/>
                <w:numId w:val="30"/>
              </w:numPr>
            </w:pPr>
            <w:r>
              <w:t xml:space="preserve">Librarian will explain Read to </w:t>
            </w:r>
            <w:proofErr w:type="gramStart"/>
            <w:r>
              <w:t>Achieve  rules</w:t>
            </w:r>
            <w:proofErr w:type="gramEnd"/>
            <w:r>
              <w:t xml:space="preserve">, requirements, and rewards (students receive bookmark and RTA journal and </w:t>
            </w:r>
            <w:r>
              <w:lastRenderedPageBreak/>
              <w:t>write in identifying information).</w:t>
            </w:r>
          </w:p>
          <w:p w:rsidR="007A1613" w:rsidRDefault="007A1613" w:rsidP="007A1613">
            <w:pPr>
              <w:pStyle w:val="ListParagraph"/>
              <w:numPr>
                <w:ilvl w:val="0"/>
                <w:numId w:val="30"/>
              </w:numPr>
            </w:pPr>
            <w:r>
              <w:t xml:space="preserve">Librarian and students read first week’s book, </w:t>
            </w:r>
            <w:r w:rsidRPr="006A2344">
              <w:rPr>
                <w:i/>
              </w:rPr>
              <w:t>Martin Luther King Jr.: Man of Peace</w:t>
            </w:r>
            <w:r>
              <w:t xml:space="preserve"> by Patricia </w:t>
            </w:r>
            <w:proofErr w:type="spellStart"/>
            <w:r>
              <w:t>McKissack</w:t>
            </w:r>
            <w:proofErr w:type="spellEnd"/>
            <w:r>
              <w:t>.</w:t>
            </w:r>
          </w:p>
          <w:p w:rsidR="007A1613" w:rsidRDefault="007A1613" w:rsidP="007A1613">
            <w:pPr>
              <w:pStyle w:val="ListParagraph"/>
              <w:numPr>
                <w:ilvl w:val="0"/>
                <w:numId w:val="30"/>
              </w:numPr>
            </w:pPr>
            <w:r>
              <w:t>Students list book one on their bookmark (librarian initials first entry).</w:t>
            </w:r>
          </w:p>
          <w:p w:rsidR="007A1613" w:rsidRDefault="007A1613" w:rsidP="007A1613">
            <w:pPr>
              <w:pStyle w:val="ListParagraph"/>
              <w:numPr>
                <w:ilvl w:val="0"/>
                <w:numId w:val="30"/>
              </w:numPr>
            </w:pPr>
            <w:r>
              <w:t>Students complete Week 1’s book information in journal (including reading response to the appropriate, selected question). ***see RTA Journal***</w:t>
            </w:r>
          </w:p>
          <w:p w:rsidR="007A1613" w:rsidRDefault="007A1613" w:rsidP="007A1613">
            <w:pPr>
              <w:pStyle w:val="ListParagraph"/>
              <w:numPr>
                <w:ilvl w:val="0"/>
                <w:numId w:val="30"/>
              </w:numPr>
            </w:pPr>
            <w:proofErr w:type="gramStart"/>
            <w:r>
              <w:lastRenderedPageBreak/>
              <w:t>Librarian signs off on Week 1’s</w:t>
            </w:r>
            <w:proofErr w:type="gramEnd"/>
            <w:r>
              <w:t xml:space="preserve"> reading response.</w:t>
            </w:r>
          </w:p>
          <w:p w:rsidR="00E80FD3" w:rsidRDefault="007A1613" w:rsidP="007A1613">
            <w:pPr>
              <w:pStyle w:val="ListParagraph"/>
              <w:numPr>
                <w:ilvl w:val="0"/>
                <w:numId w:val="30"/>
              </w:numPr>
            </w:pPr>
            <w:r>
              <w:t>Librarian and students review requirements.</w:t>
            </w:r>
          </w:p>
        </w:tc>
      </w:tr>
      <w:tr w:rsidR="00E04321" w:rsidTr="007A1613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Assessment</w:t>
            </w:r>
          </w:p>
        </w:tc>
        <w:tc>
          <w:tcPr>
            <w:tcW w:w="2028" w:type="dxa"/>
          </w:tcPr>
          <w:p w:rsidR="00E80FD3" w:rsidRDefault="00762421" w:rsidP="00762421">
            <w:pPr>
              <w:pStyle w:val="ListParagraph"/>
              <w:numPr>
                <w:ilvl w:val="0"/>
                <w:numId w:val="3"/>
              </w:numPr>
            </w:pPr>
            <w:r>
              <w:t>Q&amp;A</w:t>
            </w:r>
          </w:p>
        </w:tc>
        <w:tc>
          <w:tcPr>
            <w:tcW w:w="2070" w:type="dxa"/>
          </w:tcPr>
          <w:p w:rsidR="00E80FD3" w:rsidRDefault="00762421" w:rsidP="00762421">
            <w:pPr>
              <w:pStyle w:val="ListParagraph"/>
              <w:numPr>
                <w:ilvl w:val="0"/>
                <w:numId w:val="4"/>
              </w:numPr>
            </w:pPr>
            <w:r>
              <w:t>Q&amp;A</w:t>
            </w:r>
          </w:p>
        </w:tc>
        <w:tc>
          <w:tcPr>
            <w:tcW w:w="1969" w:type="dxa"/>
          </w:tcPr>
          <w:p w:rsidR="00E80FD3" w:rsidRDefault="00762421" w:rsidP="00762421">
            <w:pPr>
              <w:pStyle w:val="ListParagraph"/>
              <w:numPr>
                <w:ilvl w:val="0"/>
                <w:numId w:val="7"/>
              </w:numPr>
            </w:pPr>
            <w:r>
              <w:t>Q&amp;</w:t>
            </w:r>
            <w:r>
              <w:rPr>
                <w:caps/>
              </w:rPr>
              <w:t>A</w:t>
            </w:r>
          </w:p>
        </w:tc>
        <w:tc>
          <w:tcPr>
            <w:tcW w:w="2042" w:type="dxa"/>
          </w:tcPr>
          <w:p w:rsidR="00E80FD3" w:rsidRPr="00875DF6" w:rsidRDefault="00761DED" w:rsidP="000E1449">
            <w:pPr>
              <w:pStyle w:val="ListParagraph"/>
              <w:numPr>
                <w:ilvl w:val="0"/>
                <w:numId w:val="5"/>
              </w:numPr>
            </w:pPr>
            <w:r>
              <w:t>Week 1 Reading and Response</w:t>
            </w:r>
          </w:p>
        </w:tc>
        <w:tc>
          <w:tcPr>
            <w:tcW w:w="1800" w:type="dxa"/>
          </w:tcPr>
          <w:p w:rsidR="00E80FD3" w:rsidRDefault="00761DED" w:rsidP="0071381A">
            <w:pPr>
              <w:pStyle w:val="ListParagraph"/>
              <w:numPr>
                <w:ilvl w:val="0"/>
                <w:numId w:val="9"/>
              </w:numPr>
            </w:pPr>
            <w:r>
              <w:t>Week 1 Reading and Response</w:t>
            </w:r>
          </w:p>
        </w:tc>
        <w:tc>
          <w:tcPr>
            <w:tcW w:w="1842" w:type="dxa"/>
          </w:tcPr>
          <w:p w:rsidR="00E80FD3" w:rsidRDefault="00761DED" w:rsidP="0071381A">
            <w:pPr>
              <w:pStyle w:val="ListParagraph"/>
              <w:numPr>
                <w:ilvl w:val="0"/>
                <w:numId w:val="10"/>
              </w:numPr>
            </w:pPr>
            <w:r>
              <w:t>Week 1 Reading and Response</w:t>
            </w:r>
          </w:p>
        </w:tc>
      </w:tr>
      <w:tr w:rsidR="00E04321" w:rsidTr="007A1613">
        <w:trPr>
          <w:jc w:val="center"/>
        </w:trPr>
        <w:tc>
          <w:tcPr>
            <w:tcW w:w="1654" w:type="dxa"/>
          </w:tcPr>
          <w:p w:rsidR="00E80FD3" w:rsidRPr="00233AAC" w:rsidRDefault="00E80FD3" w:rsidP="00A14083">
            <w:r w:rsidRPr="00233AAC">
              <w:t>Extend/Refine Knowledge</w:t>
            </w:r>
          </w:p>
        </w:tc>
        <w:tc>
          <w:tcPr>
            <w:tcW w:w="2028" w:type="dxa"/>
          </w:tcPr>
          <w:p w:rsidR="00E80FD3" w:rsidRPr="00233AAC" w:rsidRDefault="00E80FD3" w:rsidP="002630CD">
            <w:r w:rsidRPr="00233AAC">
              <w:t xml:space="preserve">Library Skill: Focus </w:t>
            </w:r>
            <w:r w:rsidR="00627A09">
              <w:t>–</w:t>
            </w:r>
            <w:r w:rsidRPr="00233AAC">
              <w:t xml:space="preserve"> Nonfiction</w:t>
            </w:r>
            <w:r w:rsidR="00627A09">
              <w:t xml:space="preserve"> (Heart/Valentine)</w:t>
            </w:r>
          </w:p>
        </w:tc>
        <w:tc>
          <w:tcPr>
            <w:tcW w:w="2070" w:type="dxa"/>
          </w:tcPr>
          <w:p w:rsidR="00E80FD3" w:rsidRPr="00233AAC" w:rsidRDefault="00627A09" w:rsidP="00175F29">
            <w:r w:rsidRPr="00233AAC">
              <w:t xml:space="preserve">Library Skill: Focus </w:t>
            </w:r>
            <w:r>
              <w:t>–</w:t>
            </w:r>
            <w:r w:rsidRPr="00233AAC">
              <w:t xml:space="preserve"> Nonfiction</w:t>
            </w:r>
            <w:r>
              <w:t xml:space="preserve"> (Heart/Valentine)</w:t>
            </w:r>
          </w:p>
        </w:tc>
        <w:tc>
          <w:tcPr>
            <w:tcW w:w="1969" w:type="dxa"/>
          </w:tcPr>
          <w:p w:rsidR="00E80FD3" w:rsidRPr="00233AAC" w:rsidRDefault="00627A09" w:rsidP="002630CD">
            <w:r w:rsidRPr="00233AAC">
              <w:t xml:space="preserve">Library Skill: Focus </w:t>
            </w:r>
            <w:r>
              <w:t>–</w:t>
            </w:r>
            <w:r w:rsidRPr="00233AAC">
              <w:t xml:space="preserve"> Nonfiction</w:t>
            </w:r>
            <w:r>
              <w:t xml:space="preserve"> (Heart/Valentine)</w:t>
            </w:r>
          </w:p>
        </w:tc>
        <w:tc>
          <w:tcPr>
            <w:tcW w:w="2042" w:type="dxa"/>
          </w:tcPr>
          <w:p w:rsidR="00E80FD3" w:rsidRPr="00233AAC" w:rsidRDefault="00B73E4C" w:rsidP="00233AAC">
            <w:r w:rsidRPr="00233AAC">
              <w:t xml:space="preserve">Library Skill: Research – </w:t>
            </w:r>
            <w:r w:rsidR="00391AFC" w:rsidRPr="00233AAC">
              <w:t xml:space="preserve">Finalize </w:t>
            </w:r>
            <w:r w:rsidR="00233AAC" w:rsidRPr="00233AAC">
              <w:t>Career Research P</w:t>
            </w:r>
            <w:r w:rsidR="00391AFC" w:rsidRPr="00233AAC">
              <w:t>roject</w:t>
            </w:r>
          </w:p>
        </w:tc>
        <w:tc>
          <w:tcPr>
            <w:tcW w:w="1800" w:type="dxa"/>
          </w:tcPr>
          <w:p w:rsidR="00E80FD3" w:rsidRPr="00233AAC" w:rsidRDefault="00233AAC" w:rsidP="00DF45E9">
            <w:r w:rsidRPr="00233AAC">
              <w:t>Library Skill: Research – Finalize Career Research Project</w:t>
            </w:r>
          </w:p>
        </w:tc>
        <w:tc>
          <w:tcPr>
            <w:tcW w:w="1842" w:type="dxa"/>
          </w:tcPr>
          <w:p w:rsidR="00E80FD3" w:rsidRPr="00233AAC" w:rsidRDefault="00233AAC" w:rsidP="00DF45E9">
            <w:r w:rsidRPr="00233AAC">
              <w:t>Library Skill: Research – Finalize Career Research Project</w:t>
            </w:r>
          </w:p>
        </w:tc>
      </w:tr>
      <w:tr w:rsidR="00E04321" w:rsidTr="007A1613">
        <w:trPr>
          <w:jc w:val="center"/>
        </w:trPr>
        <w:tc>
          <w:tcPr>
            <w:tcW w:w="1654" w:type="dxa"/>
          </w:tcPr>
          <w:p w:rsidR="00E80FD3" w:rsidRDefault="00E80FD3" w:rsidP="00463EE0">
            <w:r>
              <w:t>Homework</w:t>
            </w:r>
          </w:p>
        </w:tc>
        <w:tc>
          <w:tcPr>
            <w:tcW w:w="2028" w:type="dxa"/>
          </w:tcPr>
          <w:p w:rsidR="00E80FD3" w:rsidRPr="000B39B6" w:rsidRDefault="00E80FD3" w:rsidP="00A14083">
            <w:r w:rsidRPr="000B39B6">
              <w:t>Read with an adult daily.</w:t>
            </w:r>
          </w:p>
        </w:tc>
        <w:tc>
          <w:tcPr>
            <w:tcW w:w="2070" w:type="dxa"/>
          </w:tcPr>
          <w:p w:rsidR="00E80FD3" w:rsidRPr="000B39B6" w:rsidRDefault="00E80FD3" w:rsidP="00EC0077">
            <w:r w:rsidRPr="000B39B6">
              <w:t>Read to or with an adult for at least 20 minutes daily.</w:t>
            </w:r>
          </w:p>
        </w:tc>
        <w:tc>
          <w:tcPr>
            <w:tcW w:w="1969" w:type="dxa"/>
          </w:tcPr>
          <w:p w:rsidR="00E80FD3" w:rsidRPr="000B39B6" w:rsidRDefault="00E80FD3" w:rsidP="00EC0077">
            <w:r w:rsidRPr="000B39B6">
              <w:t>Read at least 20 minutes daily.</w:t>
            </w:r>
            <w:bookmarkStart w:id="0" w:name="_GoBack"/>
            <w:bookmarkEnd w:id="0"/>
          </w:p>
        </w:tc>
        <w:tc>
          <w:tcPr>
            <w:tcW w:w="2042" w:type="dxa"/>
          </w:tcPr>
          <w:p w:rsidR="00E80FD3" w:rsidRDefault="00E80FD3" w:rsidP="00C05338">
            <w:r>
              <w:t>Read at least 20 minutes daily</w:t>
            </w:r>
            <w:r w:rsidR="00B62DF3">
              <w:t>; respond to Week 2’s reading in Read to Achieve journal</w:t>
            </w:r>
            <w:r>
              <w:t xml:space="preserve">. </w:t>
            </w:r>
          </w:p>
        </w:tc>
        <w:tc>
          <w:tcPr>
            <w:tcW w:w="1800" w:type="dxa"/>
          </w:tcPr>
          <w:p w:rsidR="00E80FD3" w:rsidRDefault="00B62DF3" w:rsidP="00C05338">
            <w:r>
              <w:t>Read at least 20 minutes daily; respond to Week 2’s reading in Read to Achieve journal.</w:t>
            </w:r>
          </w:p>
        </w:tc>
        <w:tc>
          <w:tcPr>
            <w:tcW w:w="1842" w:type="dxa"/>
          </w:tcPr>
          <w:p w:rsidR="00E80FD3" w:rsidRDefault="00B62DF3" w:rsidP="00C05338">
            <w:r>
              <w:t>Read at least 20 minutes daily; respond to Week 2’s reading in Read to Achieve journal.</w:t>
            </w:r>
          </w:p>
        </w:tc>
      </w:tr>
    </w:tbl>
    <w:p w:rsidR="00B73C69" w:rsidRDefault="00B73C69" w:rsidP="00310F13"/>
    <w:sectPr w:rsidR="00B73C69" w:rsidSect="006949BF">
      <w:head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51C"/>
    <w:multiLevelType w:val="hybridMultilevel"/>
    <w:tmpl w:val="EDAECA1A"/>
    <w:lvl w:ilvl="0" w:tplc="D27C9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3E45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1D68"/>
    <w:multiLevelType w:val="hybridMultilevel"/>
    <w:tmpl w:val="9E98C9B0"/>
    <w:lvl w:ilvl="0" w:tplc="8F24E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961C0"/>
    <w:multiLevelType w:val="hybridMultilevel"/>
    <w:tmpl w:val="BD108EAA"/>
    <w:lvl w:ilvl="0" w:tplc="F21A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3AA0"/>
    <w:multiLevelType w:val="hybridMultilevel"/>
    <w:tmpl w:val="96FA66F0"/>
    <w:lvl w:ilvl="0" w:tplc="97B8D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4D22"/>
    <w:multiLevelType w:val="hybridMultilevel"/>
    <w:tmpl w:val="C6789E3E"/>
    <w:lvl w:ilvl="0" w:tplc="D888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426F1"/>
    <w:multiLevelType w:val="hybridMultilevel"/>
    <w:tmpl w:val="39A83D60"/>
    <w:lvl w:ilvl="0" w:tplc="EA28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2365D"/>
    <w:multiLevelType w:val="hybridMultilevel"/>
    <w:tmpl w:val="8A208258"/>
    <w:lvl w:ilvl="0" w:tplc="5B9A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1EA0"/>
    <w:multiLevelType w:val="hybridMultilevel"/>
    <w:tmpl w:val="1C0093C8"/>
    <w:lvl w:ilvl="0" w:tplc="B326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52FA6"/>
    <w:multiLevelType w:val="hybridMultilevel"/>
    <w:tmpl w:val="4DE49720"/>
    <w:lvl w:ilvl="0" w:tplc="DB863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D195D"/>
    <w:multiLevelType w:val="hybridMultilevel"/>
    <w:tmpl w:val="746AA2DC"/>
    <w:lvl w:ilvl="0" w:tplc="1BB08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074DD"/>
    <w:multiLevelType w:val="hybridMultilevel"/>
    <w:tmpl w:val="1902D4A4"/>
    <w:lvl w:ilvl="0" w:tplc="4CEEC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D0E72"/>
    <w:multiLevelType w:val="hybridMultilevel"/>
    <w:tmpl w:val="BAE8D490"/>
    <w:lvl w:ilvl="0" w:tplc="D214E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B07B3"/>
    <w:multiLevelType w:val="hybridMultilevel"/>
    <w:tmpl w:val="05AE4FD4"/>
    <w:lvl w:ilvl="0" w:tplc="21CC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D0497"/>
    <w:multiLevelType w:val="hybridMultilevel"/>
    <w:tmpl w:val="7F9C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CC38FD"/>
    <w:multiLevelType w:val="hybridMultilevel"/>
    <w:tmpl w:val="EB5EFB3C"/>
    <w:lvl w:ilvl="0" w:tplc="5B589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A0D92"/>
    <w:multiLevelType w:val="hybridMultilevel"/>
    <w:tmpl w:val="A210D4FE"/>
    <w:lvl w:ilvl="0" w:tplc="EED03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379DD"/>
    <w:multiLevelType w:val="hybridMultilevel"/>
    <w:tmpl w:val="B2285958"/>
    <w:lvl w:ilvl="0" w:tplc="79E01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A3073"/>
    <w:multiLevelType w:val="hybridMultilevel"/>
    <w:tmpl w:val="AAE6A73E"/>
    <w:lvl w:ilvl="0" w:tplc="B3625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B790E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F6804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81FFD"/>
    <w:multiLevelType w:val="hybridMultilevel"/>
    <w:tmpl w:val="EAD6A5D4"/>
    <w:lvl w:ilvl="0" w:tplc="73D63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B2F6B"/>
    <w:multiLevelType w:val="hybridMultilevel"/>
    <w:tmpl w:val="66705CBE"/>
    <w:lvl w:ilvl="0" w:tplc="6EF2A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BD76E6"/>
    <w:multiLevelType w:val="hybridMultilevel"/>
    <w:tmpl w:val="5FD03C26"/>
    <w:lvl w:ilvl="0" w:tplc="CCC8C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D2A96"/>
    <w:multiLevelType w:val="hybridMultilevel"/>
    <w:tmpl w:val="FF5C16DA"/>
    <w:lvl w:ilvl="0" w:tplc="AD82C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A1D61"/>
    <w:multiLevelType w:val="hybridMultilevel"/>
    <w:tmpl w:val="82EC3D80"/>
    <w:lvl w:ilvl="0" w:tplc="23781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E4238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21"/>
  </w:num>
  <w:num w:numId="5">
    <w:abstractNumId w:val="29"/>
  </w:num>
  <w:num w:numId="6">
    <w:abstractNumId w:val="25"/>
  </w:num>
  <w:num w:numId="7">
    <w:abstractNumId w:val="22"/>
  </w:num>
  <w:num w:numId="8">
    <w:abstractNumId w:val="16"/>
  </w:num>
  <w:num w:numId="9">
    <w:abstractNumId w:val="1"/>
  </w:num>
  <w:num w:numId="10">
    <w:abstractNumId w:val="12"/>
  </w:num>
  <w:num w:numId="11">
    <w:abstractNumId w:val="17"/>
  </w:num>
  <w:num w:numId="12">
    <w:abstractNumId w:val="1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19"/>
  </w:num>
  <w:num w:numId="19">
    <w:abstractNumId w:val="14"/>
  </w:num>
  <w:num w:numId="20">
    <w:abstractNumId w:val="8"/>
  </w:num>
  <w:num w:numId="21">
    <w:abstractNumId w:val="0"/>
  </w:num>
  <w:num w:numId="22">
    <w:abstractNumId w:val="18"/>
  </w:num>
  <w:num w:numId="23">
    <w:abstractNumId w:val="26"/>
  </w:num>
  <w:num w:numId="24">
    <w:abstractNumId w:val="10"/>
  </w:num>
  <w:num w:numId="25">
    <w:abstractNumId w:val="3"/>
  </w:num>
  <w:num w:numId="26">
    <w:abstractNumId w:val="24"/>
  </w:num>
  <w:num w:numId="27">
    <w:abstractNumId w:val="27"/>
  </w:num>
  <w:num w:numId="28">
    <w:abstractNumId w:val="2"/>
  </w:num>
  <w:num w:numId="29">
    <w:abstractNumId w:val="20"/>
  </w:num>
  <w:num w:numId="30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03250"/>
    <w:rsid w:val="00010427"/>
    <w:rsid w:val="00011FA0"/>
    <w:rsid w:val="000142AF"/>
    <w:rsid w:val="00017388"/>
    <w:rsid w:val="000205B9"/>
    <w:rsid w:val="0002279E"/>
    <w:rsid w:val="0002375B"/>
    <w:rsid w:val="00027C19"/>
    <w:rsid w:val="000403A3"/>
    <w:rsid w:val="00041929"/>
    <w:rsid w:val="00043D45"/>
    <w:rsid w:val="00043F9F"/>
    <w:rsid w:val="00065499"/>
    <w:rsid w:val="000812A5"/>
    <w:rsid w:val="00081977"/>
    <w:rsid w:val="00084D2D"/>
    <w:rsid w:val="000910F7"/>
    <w:rsid w:val="000A3F73"/>
    <w:rsid w:val="000B0622"/>
    <w:rsid w:val="000B39B6"/>
    <w:rsid w:val="000B71F4"/>
    <w:rsid w:val="000C7E96"/>
    <w:rsid w:val="000D51C0"/>
    <w:rsid w:val="000E1449"/>
    <w:rsid w:val="000E600C"/>
    <w:rsid w:val="000F21D5"/>
    <w:rsid w:val="000F2588"/>
    <w:rsid w:val="000F4BB0"/>
    <w:rsid w:val="00105466"/>
    <w:rsid w:val="00105EC5"/>
    <w:rsid w:val="00111CE9"/>
    <w:rsid w:val="001314E2"/>
    <w:rsid w:val="00135403"/>
    <w:rsid w:val="0013670A"/>
    <w:rsid w:val="0014678A"/>
    <w:rsid w:val="00155771"/>
    <w:rsid w:val="00160B38"/>
    <w:rsid w:val="00161011"/>
    <w:rsid w:val="00163C3F"/>
    <w:rsid w:val="00173C15"/>
    <w:rsid w:val="001745A4"/>
    <w:rsid w:val="00174E92"/>
    <w:rsid w:val="00175F29"/>
    <w:rsid w:val="00181070"/>
    <w:rsid w:val="00184314"/>
    <w:rsid w:val="00197C41"/>
    <w:rsid w:val="001A24EF"/>
    <w:rsid w:val="001A7990"/>
    <w:rsid w:val="001B1BAE"/>
    <w:rsid w:val="001B4982"/>
    <w:rsid w:val="001D2500"/>
    <w:rsid w:val="001E13A2"/>
    <w:rsid w:val="001E1DBF"/>
    <w:rsid w:val="00204F29"/>
    <w:rsid w:val="00215C26"/>
    <w:rsid w:val="002222BE"/>
    <w:rsid w:val="00232ADA"/>
    <w:rsid w:val="00233909"/>
    <w:rsid w:val="00233AAC"/>
    <w:rsid w:val="0025205C"/>
    <w:rsid w:val="00257154"/>
    <w:rsid w:val="00261A43"/>
    <w:rsid w:val="00261FA4"/>
    <w:rsid w:val="002622C7"/>
    <w:rsid w:val="00262350"/>
    <w:rsid w:val="002630CD"/>
    <w:rsid w:val="002700AD"/>
    <w:rsid w:val="00274964"/>
    <w:rsid w:val="002849C5"/>
    <w:rsid w:val="00292D3E"/>
    <w:rsid w:val="00297E99"/>
    <w:rsid w:val="002A2373"/>
    <w:rsid w:val="002A2E46"/>
    <w:rsid w:val="002A4083"/>
    <w:rsid w:val="002A4ACF"/>
    <w:rsid w:val="002A6930"/>
    <w:rsid w:val="002B61D5"/>
    <w:rsid w:val="002C1EFE"/>
    <w:rsid w:val="002C42C3"/>
    <w:rsid w:val="002C7553"/>
    <w:rsid w:val="002D5003"/>
    <w:rsid w:val="002E0038"/>
    <w:rsid w:val="002E5F18"/>
    <w:rsid w:val="002E720A"/>
    <w:rsid w:val="002F2163"/>
    <w:rsid w:val="002F21BA"/>
    <w:rsid w:val="00304687"/>
    <w:rsid w:val="00310F13"/>
    <w:rsid w:val="003119CE"/>
    <w:rsid w:val="00311CF8"/>
    <w:rsid w:val="00316D54"/>
    <w:rsid w:val="00324025"/>
    <w:rsid w:val="003262FB"/>
    <w:rsid w:val="0033599E"/>
    <w:rsid w:val="00340E27"/>
    <w:rsid w:val="00354428"/>
    <w:rsid w:val="003701DF"/>
    <w:rsid w:val="0038686A"/>
    <w:rsid w:val="00391AFC"/>
    <w:rsid w:val="00396807"/>
    <w:rsid w:val="003A0BF7"/>
    <w:rsid w:val="003A6B2B"/>
    <w:rsid w:val="003A7AE2"/>
    <w:rsid w:val="003B1E51"/>
    <w:rsid w:val="003C0425"/>
    <w:rsid w:val="003C5F75"/>
    <w:rsid w:val="003D647D"/>
    <w:rsid w:val="003E0C27"/>
    <w:rsid w:val="003E3770"/>
    <w:rsid w:val="003E43DE"/>
    <w:rsid w:val="003E5E24"/>
    <w:rsid w:val="003E65D4"/>
    <w:rsid w:val="003E7392"/>
    <w:rsid w:val="003F560A"/>
    <w:rsid w:val="003F5D15"/>
    <w:rsid w:val="003F65A5"/>
    <w:rsid w:val="003F6F1E"/>
    <w:rsid w:val="00404D0E"/>
    <w:rsid w:val="00406F5C"/>
    <w:rsid w:val="0041414C"/>
    <w:rsid w:val="0041587F"/>
    <w:rsid w:val="004162E9"/>
    <w:rsid w:val="00420ACA"/>
    <w:rsid w:val="00440C80"/>
    <w:rsid w:val="004443BE"/>
    <w:rsid w:val="00445B08"/>
    <w:rsid w:val="00445D0F"/>
    <w:rsid w:val="004502FA"/>
    <w:rsid w:val="00455437"/>
    <w:rsid w:val="0046320B"/>
    <w:rsid w:val="00472A1B"/>
    <w:rsid w:val="00477D97"/>
    <w:rsid w:val="00484BF7"/>
    <w:rsid w:val="00493AF0"/>
    <w:rsid w:val="00494F6B"/>
    <w:rsid w:val="00495E8C"/>
    <w:rsid w:val="004A3F68"/>
    <w:rsid w:val="004A7E89"/>
    <w:rsid w:val="004B2F15"/>
    <w:rsid w:val="004B50E3"/>
    <w:rsid w:val="004B69C4"/>
    <w:rsid w:val="004C1B8E"/>
    <w:rsid w:val="004D2366"/>
    <w:rsid w:val="004D32E8"/>
    <w:rsid w:val="004D5EC5"/>
    <w:rsid w:val="004E511B"/>
    <w:rsid w:val="004E7B34"/>
    <w:rsid w:val="004F0713"/>
    <w:rsid w:val="004F6EB2"/>
    <w:rsid w:val="004F75A4"/>
    <w:rsid w:val="0050444F"/>
    <w:rsid w:val="005045E0"/>
    <w:rsid w:val="00510123"/>
    <w:rsid w:val="005141E0"/>
    <w:rsid w:val="00516757"/>
    <w:rsid w:val="00527B76"/>
    <w:rsid w:val="005340D5"/>
    <w:rsid w:val="00534111"/>
    <w:rsid w:val="0054240C"/>
    <w:rsid w:val="00542836"/>
    <w:rsid w:val="00543305"/>
    <w:rsid w:val="00543446"/>
    <w:rsid w:val="00546C6F"/>
    <w:rsid w:val="00546F4F"/>
    <w:rsid w:val="00555912"/>
    <w:rsid w:val="00556DD7"/>
    <w:rsid w:val="00561437"/>
    <w:rsid w:val="00567721"/>
    <w:rsid w:val="00571799"/>
    <w:rsid w:val="00574236"/>
    <w:rsid w:val="00585F68"/>
    <w:rsid w:val="00586A95"/>
    <w:rsid w:val="00590A1E"/>
    <w:rsid w:val="005925E3"/>
    <w:rsid w:val="00596337"/>
    <w:rsid w:val="00597E58"/>
    <w:rsid w:val="005A30CC"/>
    <w:rsid w:val="005A5913"/>
    <w:rsid w:val="005B3E63"/>
    <w:rsid w:val="005D1770"/>
    <w:rsid w:val="005D1858"/>
    <w:rsid w:val="005D5F10"/>
    <w:rsid w:val="005E4620"/>
    <w:rsid w:val="005F10EE"/>
    <w:rsid w:val="005F231D"/>
    <w:rsid w:val="0060625B"/>
    <w:rsid w:val="00611A80"/>
    <w:rsid w:val="00627A09"/>
    <w:rsid w:val="00637E6D"/>
    <w:rsid w:val="00641058"/>
    <w:rsid w:val="00647A30"/>
    <w:rsid w:val="0066302F"/>
    <w:rsid w:val="00664F99"/>
    <w:rsid w:val="00680725"/>
    <w:rsid w:val="00682FE3"/>
    <w:rsid w:val="006908A5"/>
    <w:rsid w:val="00692542"/>
    <w:rsid w:val="0069431C"/>
    <w:rsid w:val="006946CC"/>
    <w:rsid w:val="006949BF"/>
    <w:rsid w:val="006979EB"/>
    <w:rsid w:val="006A04FC"/>
    <w:rsid w:val="006A14BD"/>
    <w:rsid w:val="006A2344"/>
    <w:rsid w:val="006B101A"/>
    <w:rsid w:val="006B6EF3"/>
    <w:rsid w:val="006C0C8A"/>
    <w:rsid w:val="006C3E46"/>
    <w:rsid w:val="006C6250"/>
    <w:rsid w:val="006E0B9C"/>
    <w:rsid w:val="006E2346"/>
    <w:rsid w:val="00701C46"/>
    <w:rsid w:val="007038F0"/>
    <w:rsid w:val="0071381A"/>
    <w:rsid w:val="00716CFE"/>
    <w:rsid w:val="007211C4"/>
    <w:rsid w:val="007240F9"/>
    <w:rsid w:val="00725E94"/>
    <w:rsid w:val="0073292A"/>
    <w:rsid w:val="0073691B"/>
    <w:rsid w:val="007431B1"/>
    <w:rsid w:val="00761DED"/>
    <w:rsid w:val="00762421"/>
    <w:rsid w:val="00762E99"/>
    <w:rsid w:val="0076372D"/>
    <w:rsid w:val="00765C5C"/>
    <w:rsid w:val="00774A1B"/>
    <w:rsid w:val="0078481E"/>
    <w:rsid w:val="00796A99"/>
    <w:rsid w:val="007A1613"/>
    <w:rsid w:val="007A26B3"/>
    <w:rsid w:val="007A4390"/>
    <w:rsid w:val="007A4C11"/>
    <w:rsid w:val="007A4FE7"/>
    <w:rsid w:val="007B28A9"/>
    <w:rsid w:val="007B3745"/>
    <w:rsid w:val="007B3AF1"/>
    <w:rsid w:val="007B7FEC"/>
    <w:rsid w:val="007C1E4B"/>
    <w:rsid w:val="007C2F33"/>
    <w:rsid w:val="007C492C"/>
    <w:rsid w:val="007C7228"/>
    <w:rsid w:val="007D340C"/>
    <w:rsid w:val="007D735E"/>
    <w:rsid w:val="007E142B"/>
    <w:rsid w:val="007E43D2"/>
    <w:rsid w:val="007F75C1"/>
    <w:rsid w:val="0080755E"/>
    <w:rsid w:val="0081083A"/>
    <w:rsid w:val="00810F57"/>
    <w:rsid w:val="008145E0"/>
    <w:rsid w:val="00821849"/>
    <w:rsid w:val="008258F3"/>
    <w:rsid w:val="0083209A"/>
    <w:rsid w:val="0083271B"/>
    <w:rsid w:val="0083329C"/>
    <w:rsid w:val="00850494"/>
    <w:rsid w:val="008638E6"/>
    <w:rsid w:val="008642D4"/>
    <w:rsid w:val="00871204"/>
    <w:rsid w:val="00873F37"/>
    <w:rsid w:val="00875DF6"/>
    <w:rsid w:val="00876640"/>
    <w:rsid w:val="00882305"/>
    <w:rsid w:val="0088636A"/>
    <w:rsid w:val="008B14D7"/>
    <w:rsid w:val="008C3526"/>
    <w:rsid w:val="008D267B"/>
    <w:rsid w:val="008F0346"/>
    <w:rsid w:val="00902F22"/>
    <w:rsid w:val="0090743C"/>
    <w:rsid w:val="009177E4"/>
    <w:rsid w:val="00917AF7"/>
    <w:rsid w:val="0092260B"/>
    <w:rsid w:val="00930425"/>
    <w:rsid w:val="009353FB"/>
    <w:rsid w:val="00937D95"/>
    <w:rsid w:val="009408DE"/>
    <w:rsid w:val="009439A3"/>
    <w:rsid w:val="009526BA"/>
    <w:rsid w:val="00964A4A"/>
    <w:rsid w:val="00965261"/>
    <w:rsid w:val="00965C9B"/>
    <w:rsid w:val="00970F2C"/>
    <w:rsid w:val="00985095"/>
    <w:rsid w:val="0098517F"/>
    <w:rsid w:val="009913BB"/>
    <w:rsid w:val="00991E59"/>
    <w:rsid w:val="0099540B"/>
    <w:rsid w:val="00995AA4"/>
    <w:rsid w:val="00995C29"/>
    <w:rsid w:val="009A0C98"/>
    <w:rsid w:val="009A1D31"/>
    <w:rsid w:val="009A6BE7"/>
    <w:rsid w:val="009B1309"/>
    <w:rsid w:val="009B1C8B"/>
    <w:rsid w:val="009B3317"/>
    <w:rsid w:val="009C0D62"/>
    <w:rsid w:val="009C139C"/>
    <w:rsid w:val="009D02EC"/>
    <w:rsid w:val="009D18E6"/>
    <w:rsid w:val="009D4237"/>
    <w:rsid w:val="009D6BFE"/>
    <w:rsid w:val="009E2252"/>
    <w:rsid w:val="009E4320"/>
    <w:rsid w:val="009F06C1"/>
    <w:rsid w:val="009F6F3B"/>
    <w:rsid w:val="00A10145"/>
    <w:rsid w:val="00A1393B"/>
    <w:rsid w:val="00A14083"/>
    <w:rsid w:val="00A23C9D"/>
    <w:rsid w:val="00A30330"/>
    <w:rsid w:val="00A35DFF"/>
    <w:rsid w:val="00A432CB"/>
    <w:rsid w:val="00A472DA"/>
    <w:rsid w:val="00A519CE"/>
    <w:rsid w:val="00A573CF"/>
    <w:rsid w:val="00A6100C"/>
    <w:rsid w:val="00A66C56"/>
    <w:rsid w:val="00A73172"/>
    <w:rsid w:val="00A74214"/>
    <w:rsid w:val="00A80740"/>
    <w:rsid w:val="00A83E81"/>
    <w:rsid w:val="00A94378"/>
    <w:rsid w:val="00AA59B7"/>
    <w:rsid w:val="00AC20C3"/>
    <w:rsid w:val="00AC3285"/>
    <w:rsid w:val="00AD2810"/>
    <w:rsid w:val="00AD5FE0"/>
    <w:rsid w:val="00AE482B"/>
    <w:rsid w:val="00AF1ED9"/>
    <w:rsid w:val="00AF3BCB"/>
    <w:rsid w:val="00AF65DB"/>
    <w:rsid w:val="00B1327E"/>
    <w:rsid w:val="00B15EA0"/>
    <w:rsid w:val="00B16AFA"/>
    <w:rsid w:val="00B322F9"/>
    <w:rsid w:val="00B373A6"/>
    <w:rsid w:val="00B418A9"/>
    <w:rsid w:val="00B43E3F"/>
    <w:rsid w:val="00B447FE"/>
    <w:rsid w:val="00B509FF"/>
    <w:rsid w:val="00B50D3F"/>
    <w:rsid w:val="00B5164D"/>
    <w:rsid w:val="00B56EB5"/>
    <w:rsid w:val="00B61094"/>
    <w:rsid w:val="00B62DF3"/>
    <w:rsid w:val="00B73C69"/>
    <w:rsid w:val="00B73E4C"/>
    <w:rsid w:val="00B75D6F"/>
    <w:rsid w:val="00B817ED"/>
    <w:rsid w:val="00B855AD"/>
    <w:rsid w:val="00B90CD4"/>
    <w:rsid w:val="00B958A9"/>
    <w:rsid w:val="00BA2FFE"/>
    <w:rsid w:val="00BA51BB"/>
    <w:rsid w:val="00BB13A8"/>
    <w:rsid w:val="00BB1FE7"/>
    <w:rsid w:val="00BB44F5"/>
    <w:rsid w:val="00BD70DF"/>
    <w:rsid w:val="00BE2628"/>
    <w:rsid w:val="00C00742"/>
    <w:rsid w:val="00C01E93"/>
    <w:rsid w:val="00C033D9"/>
    <w:rsid w:val="00C05338"/>
    <w:rsid w:val="00C06C27"/>
    <w:rsid w:val="00C10F47"/>
    <w:rsid w:val="00C160EA"/>
    <w:rsid w:val="00C35751"/>
    <w:rsid w:val="00C536AC"/>
    <w:rsid w:val="00C576CE"/>
    <w:rsid w:val="00C60253"/>
    <w:rsid w:val="00C66C66"/>
    <w:rsid w:val="00C734BC"/>
    <w:rsid w:val="00C77AA5"/>
    <w:rsid w:val="00C811BB"/>
    <w:rsid w:val="00C82122"/>
    <w:rsid w:val="00C825BF"/>
    <w:rsid w:val="00CA1623"/>
    <w:rsid w:val="00CA3044"/>
    <w:rsid w:val="00CB2043"/>
    <w:rsid w:val="00CB3834"/>
    <w:rsid w:val="00CB3FEE"/>
    <w:rsid w:val="00CB4EA2"/>
    <w:rsid w:val="00CB7491"/>
    <w:rsid w:val="00CD125E"/>
    <w:rsid w:val="00CD4787"/>
    <w:rsid w:val="00CD4E0C"/>
    <w:rsid w:val="00CF2C0F"/>
    <w:rsid w:val="00CF3D16"/>
    <w:rsid w:val="00D01627"/>
    <w:rsid w:val="00D04C1F"/>
    <w:rsid w:val="00D077F9"/>
    <w:rsid w:val="00D124B4"/>
    <w:rsid w:val="00D25DC1"/>
    <w:rsid w:val="00D2684C"/>
    <w:rsid w:val="00D307D4"/>
    <w:rsid w:val="00D475B3"/>
    <w:rsid w:val="00D52280"/>
    <w:rsid w:val="00D6147C"/>
    <w:rsid w:val="00D62321"/>
    <w:rsid w:val="00D6581A"/>
    <w:rsid w:val="00D70896"/>
    <w:rsid w:val="00D719DD"/>
    <w:rsid w:val="00D73DFB"/>
    <w:rsid w:val="00D80887"/>
    <w:rsid w:val="00D81C80"/>
    <w:rsid w:val="00D820D8"/>
    <w:rsid w:val="00D951D5"/>
    <w:rsid w:val="00D963B5"/>
    <w:rsid w:val="00DA3070"/>
    <w:rsid w:val="00DA5955"/>
    <w:rsid w:val="00DB072C"/>
    <w:rsid w:val="00DC22BE"/>
    <w:rsid w:val="00DD781C"/>
    <w:rsid w:val="00DF38C4"/>
    <w:rsid w:val="00DF45E9"/>
    <w:rsid w:val="00E04321"/>
    <w:rsid w:val="00E043A4"/>
    <w:rsid w:val="00E05A67"/>
    <w:rsid w:val="00E0698B"/>
    <w:rsid w:val="00E16699"/>
    <w:rsid w:val="00E228C7"/>
    <w:rsid w:val="00E40241"/>
    <w:rsid w:val="00E40708"/>
    <w:rsid w:val="00E445C9"/>
    <w:rsid w:val="00E472EA"/>
    <w:rsid w:val="00E51083"/>
    <w:rsid w:val="00E56053"/>
    <w:rsid w:val="00E70C28"/>
    <w:rsid w:val="00E753AF"/>
    <w:rsid w:val="00E80FD3"/>
    <w:rsid w:val="00E817D6"/>
    <w:rsid w:val="00E926F2"/>
    <w:rsid w:val="00E94FC1"/>
    <w:rsid w:val="00EA2144"/>
    <w:rsid w:val="00EA53EC"/>
    <w:rsid w:val="00EA5C95"/>
    <w:rsid w:val="00EB176A"/>
    <w:rsid w:val="00EB188F"/>
    <w:rsid w:val="00EB5F78"/>
    <w:rsid w:val="00EC318E"/>
    <w:rsid w:val="00EC3CAF"/>
    <w:rsid w:val="00EC5CD7"/>
    <w:rsid w:val="00ED0ECF"/>
    <w:rsid w:val="00ED1D8B"/>
    <w:rsid w:val="00EE10F3"/>
    <w:rsid w:val="00EE119D"/>
    <w:rsid w:val="00EE15B7"/>
    <w:rsid w:val="00EE4DE3"/>
    <w:rsid w:val="00EE54A1"/>
    <w:rsid w:val="00EF1A05"/>
    <w:rsid w:val="00EF7E34"/>
    <w:rsid w:val="00F00760"/>
    <w:rsid w:val="00F02D2E"/>
    <w:rsid w:val="00F072EC"/>
    <w:rsid w:val="00F10B74"/>
    <w:rsid w:val="00F1111C"/>
    <w:rsid w:val="00F11203"/>
    <w:rsid w:val="00F170A8"/>
    <w:rsid w:val="00F24D18"/>
    <w:rsid w:val="00F268F8"/>
    <w:rsid w:val="00F32116"/>
    <w:rsid w:val="00F42785"/>
    <w:rsid w:val="00F4406F"/>
    <w:rsid w:val="00F4707D"/>
    <w:rsid w:val="00F54E08"/>
    <w:rsid w:val="00F54EDF"/>
    <w:rsid w:val="00F629B6"/>
    <w:rsid w:val="00F63058"/>
    <w:rsid w:val="00F8559F"/>
    <w:rsid w:val="00F874C3"/>
    <w:rsid w:val="00F9234A"/>
    <w:rsid w:val="00F925AE"/>
    <w:rsid w:val="00F94E04"/>
    <w:rsid w:val="00F96D63"/>
    <w:rsid w:val="00FA1B3C"/>
    <w:rsid w:val="00FB093C"/>
    <w:rsid w:val="00FB47BB"/>
    <w:rsid w:val="00FB4AAF"/>
    <w:rsid w:val="00FB5C36"/>
    <w:rsid w:val="00FC089E"/>
    <w:rsid w:val="00FC45BB"/>
    <w:rsid w:val="00FE17D0"/>
    <w:rsid w:val="00FF34F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46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5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8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6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3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83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1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53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3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EBBF-F799-42B4-B05A-1987E24C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Unistar</cp:lastModifiedBy>
  <cp:revision>20</cp:revision>
  <cp:lastPrinted>2016-01-12T18:50:00Z</cp:lastPrinted>
  <dcterms:created xsi:type="dcterms:W3CDTF">2016-02-05T20:16:00Z</dcterms:created>
  <dcterms:modified xsi:type="dcterms:W3CDTF">2016-02-05T21:07:00Z</dcterms:modified>
</cp:coreProperties>
</file>